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311E" w:rsidRDefault="0095311E">
      <w:pPr>
        <w:pStyle w:val="NormalWeb"/>
        <w:spacing w:before="0" w:beforeAutospacing="0" w:after="0" w:afterAutospacing="0"/>
        <w:jc w:val="both"/>
        <w:textAlignment w:val="baseline"/>
        <w:rPr>
          <w:rFonts w:ascii="Arial" w:hAnsi="Arial" w:cs="Arial"/>
          <w:color w:val="404040"/>
          <w:sz w:val="20"/>
          <w:szCs w:val="20"/>
        </w:rPr>
      </w:pPr>
      <w:r>
        <w:rPr>
          <w:rFonts w:ascii="Arial" w:hAnsi="Arial" w:cs="Arial"/>
          <w:color w:val="404040"/>
          <w:sz w:val="20"/>
          <w:szCs w:val="20"/>
        </w:rPr>
        <w:t>Hace nada realicé una reflexión sobre “embarazos subrogados” en</w:t>
      </w:r>
      <w:r>
        <w:rPr>
          <w:rStyle w:val="apple-converted-space"/>
          <w:rFonts w:ascii="Arial" w:hAnsi="Arial" w:cs="Arial"/>
          <w:color w:val="404040"/>
          <w:sz w:val="20"/>
          <w:szCs w:val="20"/>
        </w:rPr>
        <w:t> </w:t>
      </w:r>
      <w:hyperlink r:id="rId4" w:history="1">
        <w:r>
          <w:rPr>
            <w:rStyle w:val="Hipervnculo"/>
            <w:rFonts w:ascii="inherit" w:hAnsi="inherit" w:cs="Arial"/>
            <w:color w:val="AAAAAA"/>
            <w:sz w:val="20"/>
            <w:szCs w:val="20"/>
            <w:bdr w:val="none" w:sz="0" w:space="0" w:color="auto" w:frame="1"/>
          </w:rPr>
          <w:t xml:space="preserve">Euskadi </w:t>
        </w:r>
        <w:proofErr w:type="spellStart"/>
        <w:r>
          <w:rPr>
            <w:rStyle w:val="Hipervnculo"/>
            <w:rFonts w:ascii="inherit" w:hAnsi="inherit" w:cs="Arial"/>
            <w:color w:val="AAAAAA"/>
            <w:sz w:val="20"/>
            <w:szCs w:val="20"/>
            <w:bdr w:val="none" w:sz="0" w:space="0" w:color="auto" w:frame="1"/>
          </w:rPr>
          <w:t>Gaztea</w:t>
        </w:r>
        <w:proofErr w:type="spellEnd"/>
      </w:hyperlink>
      <w:r>
        <w:rPr>
          <w:rFonts w:ascii="Arial" w:hAnsi="Arial" w:cs="Arial"/>
          <w:color w:val="404040"/>
          <w:sz w:val="20"/>
          <w:szCs w:val="20"/>
        </w:rPr>
        <w:t xml:space="preserve">  y algunas compañeras que no entienden </w:t>
      </w:r>
      <w:proofErr w:type="spellStart"/>
      <w:r>
        <w:rPr>
          <w:rFonts w:ascii="Arial" w:hAnsi="Arial" w:cs="Arial"/>
          <w:color w:val="404040"/>
          <w:sz w:val="20"/>
          <w:szCs w:val="20"/>
        </w:rPr>
        <w:t>euskera</w:t>
      </w:r>
      <w:proofErr w:type="spellEnd"/>
      <w:r>
        <w:rPr>
          <w:rFonts w:ascii="Arial" w:hAnsi="Arial" w:cs="Arial"/>
          <w:color w:val="404040"/>
          <w:sz w:val="20"/>
          <w:szCs w:val="20"/>
        </w:rPr>
        <w:t xml:space="preserve"> me han pedido que les haga un resumen en castellano. Así que uso esta plataforma, el blog de </w:t>
      </w:r>
      <w:proofErr w:type="spellStart"/>
      <w:r>
        <w:rPr>
          <w:rFonts w:ascii="Arial" w:hAnsi="Arial" w:cs="Arial"/>
          <w:color w:val="404040"/>
          <w:sz w:val="20"/>
          <w:szCs w:val="20"/>
        </w:rPr>
        <w:t>Medeak</w:t>
      </w:r>
      <w:proofErr w:type="spellEnd"/>
      <w:r>
        <w:rPr>
          <w:rFonts w:ascii="Arial" w:hAnsi="Arial" w:cs="Arial"/>
          <w:color w:val="404040"/>
          <w:sz w:val="20"/>
          <w:szCs w:val="20"/>
        </w:rPr>
        <w:t>, para lanzar mi opinión. Antes de nada decir que se trata de mi opinión personal y no la del colectivo. Este texto  busca promover el debate y la reflexión, no pretendo mostrar una opinión cerrada, aunque os adelanto que, en principio, estoy en contra del los embarazos subrogados.</w:t>
      </w:r>
    </w:p>
    <w:p w:rsidR="0095311E" w:rsidRDefault="0095311E">
      <w:pPr>
        <w:pStyle w:val="NormalWeb"/>
        <w:spacing w:before="0" w:beforeAutospacing="0" w:after="360" w:afterAutospacing="0"/>
        <w:jc w:val="both"/>
        <w:textAlignment w:val="baseline"/>
        <w:rPr>
          <w:rFonts w:ascii="Arial" w:hAnsi="Arial" w:cs="Arial"/>
          <w:color w:val="404040"/>
          <w:sz w:val="20"/>
          <w:szCs w:val="20"/>
        </w:rPr>
      </w:pPr>
      <w:r>
        <w:rPr>
          <w:rFonts w:ascii="Arial" w:hAnsi="Arial" w:cs="Arial"/>
          <w:color w:val="404040"/>
          <w:sz w:val="20"/>
          <w:szCs w:val="20"/>
        </w:rPr>
        <w:t xml:space="preserve">Primero, cómo nombrar este fenómeno? En </w:t>
      </w:r>
      <w:proofErr w:type="spellStart"/>
      <w:r>
        <w:rPr>
          <w:rFonts w:ascii="Arial" w:hAnsi="Arial" w:cs="Arial"/>
          <w:color w:val="404040"/>
          <w:sz w:val="20"/>
          <w:szCs w:val="20"/>
        </w:rPr>
        <w:t>euskera</w:t>
      </w:r>
      <w:proofErr w:type="spellEnd"/>
      <w:r>
        <w:rPr>
          <w:rFonts w:ascii="Arial" w:hAnsi="Arial" w:cs="Arial"/>
          <w:color w:val="404040"/>
          <w:sz w:val="20"/>
          <w:szCs w:val="20"/>
        </w:rPr>
        <w:t xml:space="preserve"> se ha optado por decir literalmente “embarazos subrogados” término que me parece mucho más adecuado que el de “maternidad subrogada”. La maternidad es un término político y social, que según creo empieza después del parto. Hay cuerpos embarazados que nunca serán madres, entre otras cosas porque puede tratarse de hombres transexuales, o porque el bebe se dé en adopción o se pierda. Por lo tanto no hay maternidad, hay embarazo o gestación subrogada.</w:t>
      </w:r>
    </w:p>
    <w:p w:rsidR="0095311E" w:rsidRDefault="0095311E">
      <w:pPr>
        <w:pStyle w:val="NormalWeb"/>
        <w:spacing w:before="0" w:beforeAutospacing="0" w:after="360" w:afterAutospacing="0"/>
        <w:jc w:val="both"/>
        <w:textAlignment w:val="baseline"/>
        <w:rPr>
          <w:rFonts w:ascii="Arial" w:hAnsi="Arial" w:cs="Arial"/>
          <w:color w:val="404040"/>
          <w:sz w:val="20"/>
          <w:szCs w:val="20"/>
        </w:rPr>
      </w:pPr>
      <w:r>
        <w:rPr>
          <w:rFonts w:ascii="Arial" w:hAnsi="Arial" w:cs="Arial"/>
          <w:color w:val="404040"/>
          <w:sz w:val="20"/>
          <w:szCs w:val="20"/>
        </w:rPr>
        <w:t xml:space="preserve">En los contextos </w:t>
      </w:r>
      <w:proofErr w:type="spellStart"/>
      <w:r>
        <w:rPr>
          <w:rFonts w:ascii="Arial" w:hAnsi="Arial" w:cs="Arial"/>
          <w:color w:val="404040"/>
          <w:sz w:val="20"/>
          <w:szCs w:val="20"/>
        </w:rPr>
        <w:t>TransFeministas</w:t>
      </w:r>
      <w:proofErr w:type="spellEnd"/>
      <w:r>
        <w:rPr>
          <w:rFonts w:ascii="Arial" w:hAnsi="Arial" w:cs="Arial"/>
          <w:color w:val="404040"/>
          <w:sz w:val="20"/>
          <w:szCs w:val="20"/>
        </w:rPr>
        <w:t xml:space="preserve"> que abogamos por los derechos de las trabajadoras sexuales, o por la libre intervención en los cuerpos de personas transexuales bajo el lema “mi cuerpo, mi decisión”, es difícil situar en otras coordenadas las gestación subrogada.  Es más, no niego la libre elección de cualquier persona a gestar un bebe para después donarlo. En el programa menciono el famoso caso de </w:t>
      </w:r>
      <w:proofErr w:type="spellStart"/>
      <w:r>
        <w:rPr>
          <w:rFonts w:ascii="Arial" w:hAnsi="Arial" w:cs="Arial"/>
          <w:color w:val="404040"/>
          <w:sz w:val="20"/>
          <w:szCs w:val="20"/>
        </w:rPr>
        <w:t>Fhoebe</w:t>
      </w:r>
      <w:proofErr w:type="spellEnd"/>
      <w:r>
        <w:rPr>
          <w:rFonts w:ascii="Arial" w:hAnsi="Arial" w:cs="Arial"/>
          <w:color w:val="404040"/>
          <w:sz w:val="20"/>
          <w:szCs w:val="20"/>
        </w:rPr>
        <w:t>, una de las protagonistas de Friends, que gestaba los trillizos de su hermano y la pareja de éste.</w:t>
      </w:r>
    </w:p>
    <w:p w:rsidR="0095311E" w:rsidRDefault="0095311E">
      <w:pPr>
        <w:pStyle w:val="NormalWeb"/>
        <w:spacing w:before="0" w:beforeAutospacing="0" w:after="360" w:afterAutospacing="0"/>
        <w:textAlignment w:val="baseline"/>
        <w:rPr>
          <w:rFonts w:ascii="Arial" w:hAnsi="Arial" w:cs="Arial"/>
          <w:color w:val="404040"/>
          <w:sz w:val="20"/>
          <w:szCs w:val="20"/>
        </w:rPr>
      </w:pPr>
      <w:r>
        <w:rPr>
          <w:rFonts w:ascii="Arial" w:hAnsi="Arial" w:cs="Arial"/>
          <w:noProof/>
          <w:color w:val="404040"/>
          <w:sz w:val="20"/>
          <w:szCs w:val="20"/>
        </w:rPr>
        <w:drawing>
          <wp:inline distT="0" distB="0" distL="0" distR="0" wp14:anchorId="6798D86B" wp14:editId="6268A9C1">
            <wp:extent cx="4758690" cy="4758690"/>
            <wp:effectExtent l="0" t="0" r="3810" b="3810"/>
            <wp:docPr id="3" name="Imagen 3" descr="Resultado de imagen de fibi friends embaraz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de fibi friends embaraz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58690" cy="4758690"/>
                    </a:xfrm>
                    <a:prstGeom prst="rect">
                      <a:avLst/>
                    </a:prstGeom>
                    <a:noFill/>
                    <a:ln>
                      <a:noFill/>
                    </a:ln>
                  </pic:spPr>
                </pic:pic>
              </a:graphicData>
            </a:graphic>
          </wp:inline>
        </w:drawing>
      </w:r>
    </w:p>
    <w:p w:rsidR="0095311E" w:rsidRDefault="0095311E">
      <w:pPr>
        <w:pStyle w:val="NormalWeb"/>
        <w:spacing w:before="0" w:beforeAutospacing="0" w:after="0" w:afterAutospacing="0"/>
        <w:jc w:val="both"/>
        <w:textAlignment w:val="baseline"/>
        <w:rPr>
          <w:rFonts w:ascii="Arial" w:hAnsi="Arial" w:cs="Arial"/>
          <w:color w:val="404040"/>
          <w:sz w:val="20"/>
          <w:szCs w:val="20"/>
        </w:rPr>
      </w:pPr>
      <w:r>
        <w:rPr>
          <w:rFonts w:ascii="Arial" w:hAnsi="Arial" w:cs="Arial"/>
          <w:color w:val="404040"/>
          <w:sz w:val="20"/>
          <w:szCs w:val="20"/>
        </w:rPr>
        <w:t>Éste es un caso de gestación subrogada altruista, el que proponen partidos como</w:t>
      </w:r>
      <w:r>
        <w:rPr>
          <w:rStyle w:val="apple-converted-space"/>
          <w:rFonts w:ascii="Arial" w:hAnsi="Arial" w:cs="Arial"/>
          <w:color w:val="404040"/>
          <w:sz w:val="20"/>
          <w:szCs w:val="20"/>
        </w:rPr>
        <w:t> </w:t>
      </w:r>
      <w:proofErr w:type="spellStart"/>
      <w:r>
        <w:rPr>
          <w:rFonts w:ascii="Arial" w:hAnsi="Arial" w:cs="Arial"/>
          <w:color w:val="404040"/>
          <w:sz w:val="20"/>
          <w:szCs w:val="20"/>
        </w:rPr>
        <w:fldChar w:fldCharType="begin"/>
      </w:r>
      <w:r>
        <w:rPr>
          <w:rFonts w:ascii="Arial" w:hAnsi="Arial" w:cs="Arial"/>
          <w:color w:val="404040"/>
          <w:sz w:val="20"/>
          <w:szCs w:val="20"/>
        </w:rPr>
        <w:instrText xml:space="preserve"> HYPERLINK "http://www.berria.eus/paperekoa/1791/008/001/2017-05-18/haurdunaldi_subrogatuak_legeztatzea_proposatuko_du_eh_bilduk.htm" </w:instrText>
      </w:r>
      <w:r>
        <w:rPr>
          <w:rFonts w:ascii="Arial" w:hAnsi="Arial" w:cs="Arial"/>
          <w:color w:val="404040"/>
          <w:sz w:val="20"/>
          <w:szCs w:val="20"/>
        </w:rPr>
        <w:fldChar w:fldCharType="separate"/>
      </w:r>
      <w:r>
        <w:rPr>
          <w:rStyle w:val="Hipervnculo"/>
          <w:rFonts w:ascii="inherit" w:hAnsi="inherit" w:cs="Arial"/>
          <w:color w:val="AAAAAA"/>
          <w:sz w:val="20"/>
          <w:szCs w:val="20"/>
          <w:bdr w:val="none" w:sz="0" w:space="0" w:color="auto" w:frame="1"/>
        </w:rPr>
        <w:t>EHbildu</w:t>
      </w:r>
      <w:proofErr w:type="spellEnd"/>
      <w:r>
        <w:rPr>
          <w:rStyle w:val="Hipervnculo"/>
          <w:rFonts w:ascii="inherit" w:hAnsi="inherit" w:cs="Arial"/>
          <w:color w:val="AAAAAA"/>
          <w:sz w:val="20"/>
          <w:szCs w:val="20"/>
          <w:bdr w:val="none" w:sz="0" w:space="0" w:color="auto" w:frame="1"/>
        </w:rPr>
        <w:t>.</w:t>
      </w:r>
      <w:r>
        <w:rPr>
          <w:rFonts w:ascii="Arial" w:hAnsi="Arial" w:cs="Arial"/>
          <w:color w:val="404040"/>
          <w:sz w:val="20"/>
          <w:szCs w:val="20"/>
        </w:rPr>
        <w:fldChar w:fldCharType="end"/>
      </w:r>
      <w:r>
        <w:rPr>
          <w:rFonts w:ascii="Arial" w:hAnsi="Arial" w:cs="Arial"/>
          <w:color w:val="404040"/>
          <w:sz w:val="20"/>
          <w:szCs w:val="20"/>
        </w:rPr>
        <w:t> El problema es que pocas serían las personas dispuestas a gestar un bebe de forma altruista, ya que de lo que estamos hablando realmente es de comprar bebes. No hay suficientes cuerpos, es decir, mujeres altruistas para cubrir la demanda de familias que quieren bebes que perpetúen su linaje genético y asegurar así en la herencia  de su patrimonio la consanguinidad.</w:t>
      </w:r>
    </w:p>
    <w:p w:rsidR="0095311E" w:rsidRDefault="0095311E">
      <w:pPr>
        <w:pStyle w:val="NormalWeb"/>
        <w:spacing w:before="0" w:beforeAutospacing="0" w:after="360" w:afterAutospacing="0"/>
        <w:jc w:val="both"/>
        <w:textAlignment w:val="baseline"/>
        <w:rPr>
          <w:rFonts w:ascii="Arial" w:hAnsi="Arial" w:cs="Arial"/>
          <w:color w:val="404040"/>
          <w:sz w:val="20"/>
          <w:szCs w:val="20"/>
        </w:rPr>
      </w:pPr>
      <w:r>
        <w:rPr>
          <w:rFonts w:ascii="Arial" w:hAnsi="Arial" w:cs="Arial"/>
          <w:color w:val="404040"/>
          <w:sz w:val="20"/>
          <w:szCs w:val="20"/>
        </w:rPr>
        <w:lastRenderedPageBreak/>
        <w:t>Nos han dicho también que la mayoría de las personas demandantes de la gestación subrogada son homosexuales, algo que no es cierto, ya que solo un 20% de las personas demandantes son homosexuales, el 80% son familias nucleares heterosexuales.</w:t>
      </w:r>
    </w:p>
    <w:p w:rsidR="0095311E" w:rsidRDefault="0095311E">
      <w:pPr>
        <w:pStyle w:val="NormalWeb"/>
        <w:spacing w:before="0" w:beforeAutospacing="0" w:after="360" w:afterAutospacing="0"/>
        <w:textAlignment w:val="baseline"/>
        <w:rPr>
          <w:rFonts w:ascii="Arial" w:hAnsi="Arial" w:cs="Arial"/>
          <w:color w:val="404040"/>
          <w:sz w:val="20"/>
          <w:szCs w:val="20"/>
        </w:rPr>
      </w:pPr>
      <w:r>
        <w:rPr>
          <w:rFonts w:ascii="Arial" w:hAnsi="Arial" w:cs="Arial"/>
          <w:noProof/>
          <w:color w:val="404040"/>
          <w:sz w:val="20"/>
          <w:szCs w:val="20"/>
        </w:rPr>
        <w:drawing>
          <wp:inline distT="0" distB="0" distL="0" distR="0" wp14:anchorId="6DB3632D" wp14:editId="6FE22B78">
            <wp:extent cx="6558280" cy="4414520"/>
            <wp:effectExtent l="0" t="0" r="0" b="5080"/>
            <wp:docPr id="2" name="Imagen 2" descr="Resultado de imagen de familia nucl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de familia nuclea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58280" cy="4414520"/>
                    </a:xfrm>
                    <a:prstGeom prst="rect">
                      <a:avLst/>
                    </a:prstGeom>
                    <a:noFill/>
                    <a:ln>
                      <a:noFill/>
                    </a:ln>
                  </pic:spPr>
                </pic:pic>
              </a:graphicData>
            </a:graphic>
          </wp:inline>
        </w:drawing>
      </w:r>
    </w:p>
    <w:p w:rsidR="0095311E" w:rsidRDefault="0095311E">
      <w:pPr>
        <w:pStyle w:val="NormalWeb"/>
        <w:spacing w:before="0" w:beforeAutospacing="0" w:after="360" w:afterAutospacing="0"/>
        <w:jc w:val="both"/>
        <w:textAlignment w:val="baseline"/>
        <w:rPr>
          <w:rFonts w:ascii="Arial" w:hAnsi="Arial" w:cs="Arial"/>
          <w:color w:val="404040"/>
          <w:sz w:val="20"/>
          <w:szCs w:val="20"/>
        </w:rPr>
      </w:pPr>
      <w:r>
        <w:rPr>
          <w:rFonts w:ascii="Arial" w:hAnsi="Arial" w:cs="Arial"/>
          <w:color w:val="404040"/>
          <w:sz w:val="20"/>
          <w:szCs w:val="20"/>
        </w:rPr>
        <w:t xml:space="preserve">Tener </w:t>
      </w:r>
      <w:proofErr w:type="spellStart"/>
      <w:r>
        <w:rPr>
          <w:rFonts w:ascii="Arial" w:hAnsi="Arial" w:cs="Arial"/>
          <w:color w:val="404040"/>
          <w:sz w:val="20"/>
          <w:szCs w:val="20"/>
        </w:rPr>
        <w:t>hijxs</w:t>
      </w:r>
      <w:proofErr w:type="spellEnd"/>
      <w:r>
        <w:rPr>
          <w:rFonts w:ascii="Arial" w:hAnsi="Arial" w:cs="Arial"/>
          <w:color w:val="404040"/>
          <w:sz w:val="20"/>
          <w:szCs w:val="20"/>
        </w:rPr>
        <w:t xml:space="preserve"> es un deseo y no un derecho, dicho de otro modo, comprar </w:t>
      </w:r>
      <w:proofErr w:type="spellStart"/>
      <w:r>
        <w:rPr>
          <w:rFonts w:ascii="Arial" w:hAnsi="Arial" w:cs="Arial"/>
          <w:color w:val="404040"/>
          <w:sz w:val="20"/>
          <w:szCs w:val="20"/>
        </w:rPr>
        <w:t>hijxs</w:t>
      </w:r>
      <w:proofErr w:type="spellEnd"/>
      <w:r>
        <w:rPr>
          <w:rFonts w:ascii="Arial" w:hAnsi="Arial" w:cs="Arial"/>
          <w:color w:val="404040"/>
          <w:sz w:val="20"/>
          <w:szCs w:val="20"/>
        </w:rPr>
        <w:t xml:space="preserve"> con tu carga genética para mantener el linaje </w:t>
      </w:r>
      <w:proofErr w:type="spellStart"/>
      <w:r>
        <w:rPr>
          <w:rFonts w:ascii="Arial" w:hAnsi="Arial" w:cs="Arial"/>
          <w:color w:val="404040"/>
          <w:sz w:val="20"/>
          <w:szCs w:val="20"/>
        </w:rPr>
        <w:t>identitario</w:t>
      </w:r>
      <w:proofErr w:type="spellEnd"/>
      <w:r>
        <w:rPr>
          <w:rFonts w:ascii="Arial" w:hAnsi="Arial" w:cs="Arial"/>
          <w:color w:val="404040"/>
          <w:sz w:val="20"/>
          <w:szCs w:val="20"/>
        </w:rPr>
        <w:t xml:space="preserve"> de tu familia es del todo patriarcal. Mientras algunas nos cuestionamos el hecho de que los bebes tengan que ser propiedad privada de las familias nucleares, el </w:t>
      </w:r>
      <w:proofErr w:type="spellStart"/>
      <w:r>
        <w:rPr>
          <w:rFonts w:ascii="Arial" w:hAnsi="Arial" w:cs="Arial"/>
          <w:color w:val="404040"/>
          <w:sz w:val="20"/>
          <w:szCs w:val="20"/>
        </w:rPr>
        <w:t>heteropatriarcado</w:t>
      </w:r>
      <w:proofErr w:type="spellEnd"/>
      <w:r>
        <w:rPr>
          <w:rFonts w:ascii="Arial" w:hAnsi="Arial" w:cs="Arial"/>
          <w:color w:val="404040"/>
          <w:sz w:val="20"/>
          <w:szCs w:val="20"/>
        </w:rPr>
        <w:t xml:space="preserve"> nos asalta con la gestación subrogada reafirmando aun más la función </w:t>
      </w:r>
      <w:proofErr w:type="spellStart"/>
      <w:r>
        <w:rPr>
          <w:rFonts w:ascii="Arial" w:hAnsi="Arial" w:cs="Arial"/>
          <w:color w:val="404040"/>
          <w:sz w:val="20"/>
          <w:szCs w:val="20"/>
        </w:rPr>
        <w:t>heteropatriarcal</w:t>
      </w:r>
      <w:proofErr w:type="spellEnd"/>
      <w:r>
        <w:rPr>
          <w:rFonts w:ascii="Arial" w:hAnsi="Arial" w:cs="Arial"/>
          <w:color w:val="404040"/>
          <w:sz w:val="20"/>
          <w:szCs w:val="20"/>
        </w:rPr>
        <w:t xml:space="preserve"> de las familias nucleares, es decir, la de perpetuar la especie vinculada a la propiedad privada y a la herencia basada en la sangre. Lo siento pero no.</w:t>
      </w:r>
    </w:p>
    <w:p w:rsidR="0095311E" w:rsidRDefault="0095311E">
      <w:pPr>
        <w:pStyle w:val="NormalWeb"/>
        <w:spacing w:before="0" w:beforeAutospacing="0" w:after="360" w:afterAutospacing="0"/>
        <w:jc w:val="both"/>
        <w:textAlignment w:val="baseline"/>
        <w:rPr>
          <w:rFonts w:ascii="Arial" w:hAnsi="Arial" w:cs="Arial"/>
          <w:color w:val="404040"/>
          <w:sz w:val="20"/>
          <w:szCs w:val="20"/>
        </w:rPr>
      </w:pPr>
      <w:r>
        <w:rPr>
          <w:rFonts w:ascii="Arial" w:hAnsi="Arial" w:cs="Arial"/>
          <w:color w:val="404040"/>
          <w:sz w:val="20"/>
          <w:szCs w:val="20"/>
        </w:rPr>
        <w:t xml:space="preserve">No estoy en contra de las mujeres que deseen poner su cuerpo al servicio de la gestación subrogada, que por cierto todavía no se han asociado y no están pidiendo ser </w:t>
      </w:r>
      <w:proofErr w:type="spellStart"/>
      <w:r>
        <w:rPr>
          <w:rFonts w:ascii="Arial" w:hAnsi="Arial" w:cs="Arial"/>
          <w:color w:val="404040"/>
          <w:sz w:val="20"/>
          <w:szCs w:val="20"/>
        </w:rPr>
        <w:t>gestadoras</w:t>
      </w:r>
      <w:proofErr w:type="spellEnd"/>
      <w:r>
        <w:rPr>
          <w:rFonts w:ascii="Arial" w:hAnsi="Arial" w:cs="Arial"/>
          <w:color w:val="404040"/>
          <w:sz w:val="20"/>
          <w:szCs w:val="20"/>
        </w:rPr>
        <w:t xml:space="preserve"> subrogadas. En cambio, estoy en contra de estas asociaciones compuestas por familias  que demandan cuerpos </w:t>
      </w:r>
      <w:proofErr w:type="spellStart"/>
      <w:r>
        <w:rPr>
          <w:rFonts w:ascii="Arial" w:hAnsi="Arial" w:cs="Arial"/>
          <w:color w:val="404040"/>
          <w:sz w:val="20"/>
          <w:szCs w:val="20"/>
        </w:rPr>
        <w:t>gestantes</w:t>
      </w:r>
      <w:proofErr w:type="spellEnd"/>
      <w:r>
        <w:rPr>
          <w:rFonts w:ascii="Arial" w:hAnsi="Arial" w:cs="Arial"/>
          <w:color w:val="404040"/>
          <w:sz w:val="20"/>
          <w:szCs w:val="20"/>
        </w:rPr>
        <w:t xml:space="preserve"> y que están facilitando comprar bebes en países donde existen las famosas granjas o cárceles de mujeres. No creo que los padres compradores puedan tener un contrato y obligar al cuerpo </w:t>
      </w:r>
      <w:proofErr w:type="spellStart"/>
      <w:r>
        <w:rPr>
          <w:rFonts w:ascii="Arial" w:hAnsi="Arial" w:cs="Arial"/>
          <w:color w:val="404040"/>
          <w:sz w:val="20"/>
          <w:szCs w:val="20"/>
        </w:rPr>
        <w:t>gestante</w:t>
      </w:r>
      <w:proofErr w:type="spellEnd"/>
      <w:r>
        <w:rPr>
          <w:rFonts w:ascii="Arial" w:hAnsi="Arial" w:cs="Arial"/>
          <w:color w:val="404040"/>
          <w:sz w:val="20"/>
          <w:szCs w:val="20"/>
        </w:rPr>
        <w:t xml:space="preserve"> a no abortar, o entregarles el bebe en caso de que se arrepienta en el ultimo momento.</w:t>
      </w:r>
    </w:p>
    <w:p w:rsidR="0095311E" w:rsidRDefault="0095311E">
      <w:pPr>
        <w:pStyle w:val="NormalWeb"/>
        <w:spacing w:before="0" w:beforeAutospacing="0" w:after="360" w:afterAutospacing="0"/>
        <w:textAlignment w:val="baseline"/>
        <w:rPr>
          <w:rFonts w:ascii="Arial" w:hAnsi="Arial" w:cs="Arial"/>
          <w:color w:val="404040"/>
          <w:sz w:val="20"/>
          <w:szCs w:val="20"/>
        </w:rPr>
      </w:pPr>
      <w:r>
        <w:rPr>
          <w:rFonts w:ascii="Arial" w:hAnsi="Arial" w:cs="Arial"/>
          <w:noProof/>
          <w:color w:val="404040"/>
          <w:sz w:val="20"/>
          <w:szCs w:val="20"/>
        </w:rPr>
        <w:lastRenderedPageBreak/>
        <w:drawing>
          <wp:inline distT="0" distB="0" distL="0" distR="0" wp14:anchorId="15F09B2E" wp14:editId="6C9B843A">
            <wp:extent cx="3923030" cy="2202180"/>
            <wp:effectExtent l="0" t="0" r="1270" b="0"/>
            <wp:docPr id="1" name="Imagen 1" descr="Resultado de imagen de el cuento de la cri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sultado de imagen de el cuento de la criad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23030" cy="2202180"/>
                    </a:xfrm>
                    <a:prstGeom prst="rect">
                      <a:avLst/>
                    </a:prstGeom>
                    <a:noFill/>
                    <a:ln>
                      <a:noFill/>
                    </a:ln>
                  </pic:spPr>
                </pic:pic>
              </a:graphicData>
            </a:graphic>
          </wp:inline>
        </w:drawing>
      </w:r>
    </w:p>
    <w:p w:rsidR="0095311E" w:rsidRDefault="0095311E">
      <w:pPr>
        <w:pStyle w:val="NormalWeb"/>
        <w:spacing w:before="0" w:beforeAutospacing="0" w:after="360" w:afterAutospacing="0"/>
        <w:jc w:val="both"/>
        <w:textAlignment w:val="baseline"/>
        <w:rPr>
          <w:rFonts w:ascii="Arial" w:hAnsi="Arial" w:cs="Arial"/>
          <w:color w:val="404040"/>
          <w:sz w:val="20"/>
          <w:szCs w:val="20"/>
        </w:rPr>
      </w:pPr>
      <w:r>
        <w:rPr>
          <w:rFonts w:ascii="Arial" w:hAnsi="Arial" w:cs="Arial"/>
          <w:color w:val="404040"/>
          <w:sz w:val="20"/>
          <w:szCs w:val="20"/>
        </w:rPr>
        <w:t>No creo que debamos comparar los embarazos subrogados con la prostitución o la venta de fuerza de trabajo sexual, creo que es más acertado compararlo con la donación de órganos. Sabemos que hay muchos órganos que pueden donarse en vida. No permitiríamos vender nuestros riñones, o hígados. Tampoco permitiríamos que una persona decida matarse para donar sus órganos y dar el dinero que saque de esa venta a sus seres querido. Nos parecería del todo aberrante obligar a una persona que se arrepienta en el ultimo momento a donar su hígado ¿Por qué dudamos en el caso de la gestación subrogada? Si entendemos que debemos limitar el ansia capitalista con la donación de órganos, por qué no puede aplicarse la misma lógica con los embarazos subrogados.</w:t>
      </w:r>
    </w:p>
    <w:p w:rsidR="0095311E" w:rsidRDefault="0095311E">
      <w:pPr>
        <w:pStyle w:val="NormalWeb"/>
        <w:spacing w:before="0" w:beforeAutospacing="0" w:after="360" w:afterAutospacing="0"/>
        <w:jc w:val="both"/>
        <w:textAlignment w:val="baseline"/>
        <w:rPr>
          <w:rFonts w:ascii="Arial" w:hAnsi="Arial" w:cs="Arial"/>
          <w:color w:val="404040"/>
          <w:sz w:val="20"/>
          <w:szCs w:val="20"/>
        </w:rPr>
      </w:pPr>
      <w:r>
        <w:rPr>
          <w:rFonts w:ascii="Arial" w:hAnsi="Arial" w:cs="Arial"/>
          <w:color w:val="404040"/>
          <w:sz w:val="20"/>
          <w:szCs w:val="20"/>
        </w:rPr>
        <w:t>Tener descendencia con tu carga genética no es un derecho que hay que preservar. Lo que sí que sería interesante es; aligerar, facilitar y abaratar las adopciones. Sería también muy recomendable establecer cadenas de cuidados socio-comunitarias para la cantidad de niñas y niños que están en pisos de acogida, que no llevan nuestra carga genética pero que sí tienen gran necesidad de cuidados y cariño.</w:t>
      </w:r>
    </w:p>
    <w:p w:rsidR="0095311E" w:rsidRDefault="0095311E">
      <w:pPr>
        <w:pStyle w:val="NormalWeb"/>
        <w:spacing w:before="0" w:beforeAutospacing="0" w:after="0" w:afterAutospacing="0"/>
        <w:textAlignment w:val="baseline"/>
        <w:rPr>
          <w:rFonts w:ascii="Arial" w:hAnsi="Arial" w:cs="Arial"/>
          <w:color w:val="404040"/>
          <w:sz w:val="20"/>
          <w:szCs w:val="20"/>
        </w:rPr>
      </w:pPr>
      <w:proofErr w:type="spellStart"/>
      <w:r>
        <w:rPr>
          <w:rFonts w:ascii="Arial" w:hAnsi="Arial" w:cs="Arial"/>
          <w:color w:val="404040"/>
          <w:sz w:val="20"/>
          <w:szCs w:val="20"/>
        </w:rPr>
        <w:t>Josebe</w:t>
      </w:r>
      <w:proofErr w:type="spellEnd"/>
      <w:r>
        <w:rPr>
          <w:rFonts w:ascii="Arial" w:hAnsi="Arial" w:cs="Arial"/>
          <w:color w:val="404040"/>
          <w:sz w:val="20"/>
          <w:szCs w:val="20"/>
        </w:rPr>
        <w:t xml:space="preserve"> Iturrioz (</w:t>
      </w:r>
      <w:proofErr w:type="spellStart"/>
      <w:r>
        <w:rPr>
          <w:rFonts w:ascii="Arial" w:hAnsi="Arial" w:cs="Arial"/>
          <w:color w:val="404040"/>
          <w:sz w:val="20"/>
          <w:szCs w:val="20"/>
        </w:rPr>
        <w:t>Medeak</w:t>
      </w:r>
      <w:proofErr w:type="spellEnd"/>
      <w:r>
        <w:rPr>
          <w:rFonts w:ascii="Arial" w:hAnsi="Arial" w:cs="Arial"/>
          <w:color w:val="404040"/>
          <w:sz w:val="20"/>
          <w:szCs w:val="20"/>
        </w:rPr>
        <w:t>)</w:t>
      </w:r>
    </w:p>
    <w:p w:rsidR="0095311E" w:rsidRDefault="0095311E">
      <w:bookmarkStart w:id="0" w:name="_GoBack"/>
      <w:bookmarkEnd w:id="0"/>
    </w:p>
    <w:sectPr w:rsidR="0095311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Arial"/>
    <w:panose1 w:val="020B0604020202020204"/>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proofState w:spelling="clean"/>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11E"/>
    <w:rsid w:val="0095311E"/>
    <w:rsid w:val="00D4662B"/>
  </w:rsids>
  <m:mathPr>
    <m:mathFont m:val="Cambria Math"/>
    <m:brkBin m:val="before"/>
    <m:brkBinSub m:val="--"/>
    <m:smallFrac m:val="0"/>
    <m:dispDef/>
    <m:lMargin m:val="0"/>
    <m:rMargin m:val="0"/>
    <m:defJc m:val="centerGroup"/>
    <m:wrapIndent m:val="1440"/>
    <m:intLim m:val="subSup"/>
    <m:naryLim m:val="undOvr"/>
  </m:mathPr>
  <w:themeFontLang w:val="es-E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F9E72DCA-DD52-8D42-B648-F783E976E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ES"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95311E"/>
    <w:pPr>
      <w:spacing w:before="100" w:beforeAutospacing="1" w:after="100" w:afterAutospacing="1"/>
    </w:pPr>
    <w:rPr>
      <w:rFonts w:ascii="Times New Roman" w:hAnsi="Times New Roman" w:cs="Times New Roman"/>
      <w:sz w:val="24"/>
      <w:szCs w:val="24"/>
    </w:rPr>
  </w:style>
  <w:style w:type="character" w:customStyle="1" w:styleId="apple-converted-space">
    <w:name w:val="apple-converted-space"/>
    <w:basedOn w:val="Fuentedeprrafopredeter"/>
    <w:rsid w:val="0095311E"/>
  </w:style>
  <w:style w:type="character" w:styleId="Hipervnculo">
    <w:name w:val="Hyperlink"/>
    <w:basedOn w:val="Fuentedeprrafopredeter"/>
    <w:uiPriority w:val="99"/>
    <w:semiHidden/>
    <w:unhideWhenUsed/>
    <w:rsid w:val="009531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hyperlink" Target="http://www.eitb.eus/eu/gaztea/programak/dida/audioak/osoa/4919127/haurdunaldi-subrogatua--josebe-iturrioz--bloga/" TargetMode="Externa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737</Words>
  <Characters>4056</Characters>
  <Application>Microsoft Office Word</Application>
  <DocSecurity>0</DocSecurity>
  <Lines>33</Lines>
  <Paragraphs>9</Paragraphs>
  <ScaleCrop>false</ScaleCrop>
  <Company/>
  <LinksUpToDate>false</LinksUpToDate>
  <CharactersWithSpaces>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eizagirre.marivi@gmail.com</dc:creator>
  <cp:keywords/>
  <dc:description/>
  <cp:lastModifiedBy>eizagirre.marivi@gmail.com</cp:lastModifiedBy>
  <cp:revision>2</cp:revision>
  <dcterms:created xsi:type="dcterms:W3CDTF">2017-07-02T10:32:00Z</dcterms:created>
  <dcterms:modified xsi:type="dcterms:W3CDTF">2017-07-02T10:32:00Z</dcterms:modified>
</cp:coreProperties>
</file>